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1DC" w:rsidRDefault="007572FC" w:rsidP="007572FC">
      <w:pPr>
        <w:pStyle w:val="Docketnumber"/>
      </w:pPr>
      <w:bookmarkStart w:id="0" w:name="_GoBack"/>
      <w:bookmarkEnd w:id="0"/>
      <w:r>
        <w:t>PUC DOCKET NO</w:t>
      </w:r>
      <w:r w:rsidR="00713A49">
        <w:t>. 48801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E95E94" w:rsidP="001E360C">
            <w:pPr>
              <w:pStyle w:val="Docketstyle"/>
            </w:pPr>
            <w:r>
              <w:t>PETITION OF T.J. BRADSHAW CONSTRUCTION, LTD. TO AMEND JONAH SPECIAL UTILITY DISTRICT’S CERTIFICATES OF CONVENIENCE AND NECESSITY IN WILLIAMSON COUNTY BY EXPEDITED RELEASE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E95E94" w:rsidRDefault="00E95E94" w:rsidP="001E360C">
            <w:pPr>
              <w:pStyle w:val="Docketstyle"/>
            </w:pPr>
            <w:r>
              <w:t>§</w:t>
            </w:r>
          </w:p>
          <w:p w:rsidR="00E95E94" w:rsidRDefault="00E95E94" w:rsidP="001E360C">
            <w:pPr>
              <w:pStyle w:val="Docketstyle"/>
            </w:pPr>
            <w:r>
              <w:t>§</w:t>
            </w:r>
          </w:p>
          <w:p w:rsidR="00E95E94" w:rsidRDefault="00E95E94" w:rsidP="001E360C">
            <w:pPr>
              <w:pStyle w:val="Docketstyle"/>
            </w:pPr>
            <w:r>
              <w:t>§</w:t>
            </w:r>
          </w:p>
          <w:p w:rsidR="00E95E94" w:rsidRDefault="00E95E94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572FC" w:rsidRDefault="00713A49" w:rsidP="00C54659">
      <w:pPr>
        <w:pStyle w:val="Titleoforder"/>
      </w:pPr>
      <w:r>
        <w:t>ORDER OF DISMISSAL</w:t>
      </w:r>
      <w:r w:rsidR="00A30AA9">
        <w:t xml:space="preserve"> WITHOUT PREJUDICE</w:t>
      </w:r>
    </w:p>
    <w:p w:rsidR="008738BF" w:rsidRPr="0043742E" w:rsidRDefault="009D3958" w:rsidP="000B6857">
      <w:pPr>
        <w:pStyle w:val="BodyText"/>
      </w:pPr>
      <w:r w:rsidRPr="0043742E">
        <w:t>This Order addresses the petition of T.J. Bradshaw Construction, Ltd.</w:t>
      </w:r>
      <w:r w:rsidR="00CD5183">
        <w:t xml:space="preserve"> requesting expedited release of a 256.33-acre tract from</w:t>
      </w:r>
      <w:r w:rsidRPr="0043742E">
        <w:t xml:space="preserve"> Jonah Special Utility District’s</w:t>
      </w:r>
      <w:r w:rsidR="00CD5183">
        <w:t xml:space="preserve"> water and sewer</w:t>
      </w:r>
      <w:r w:rsidRPr="0043742E">
        <w:t xml:space="preserve"> certificate</w:t>
      </w:r>
      <w:r w:rsidR="00CD5183">
        <w:t>s</w:t>
      </w:r>
      <w:r w:rsidRPr="0043742E">
        <w:t xml:space="preserve"> of convenience and necessity in Williamson County</w:t>
      </w:r>
      <w:r w:rsidR="000B6857" w:rsidRPr="0043742E">
        <w:t>.</w:t>
      </w:r>
      <w:r w:rsidR="00EB522D">
        <w:t xml:space="preserve">  After the Commission administrative law judge issued a proposal for decision, </w:t>
      </w:r>
      <w:r w:rsidR="000B6857" w:rsidRPr="0043742E">
        <w:t>T.J. Bradshaw</w:t>
      </w:r>
      <w:r w:rsidR="00440BE8">
        <w:t xml:space="preserve"> Construction</w:t>
      </w:r>
      <w:r w:rsidR="00F55083" w:rsidRPr="0043742E">
        <w:t xml:space="preserve"> </w:t>
      </w:r>
      <w:r w:rsidR="000B6857" w:rsidRPr="0043742E">
        <w:t>filed a</w:t>
      </w:r>
      <w:r w:rsidR="00440BE8">
        <w:t xml:space="preserve"> request</w:t>
      </w:r>
      <w:r w:rsidR="000B6857" w:rsidRPr="0043742E">
        <w:t xml:space="preserve"> to withdraw its petition based on </w:t>
      </w:r>
      <w:r w:rsidR="00B33B8A" w:rsidRPr="0043742E">
        <w:t xml:space="preserve">an </w:t>
      </w:r>
      <w:r w:rsidR="000B6857" w:rsidRPr="0043742E">
        <w:t xml:space="preserve">agreement between </w:t>
      </w:r>
      <w:r w:rsidR="00440BE8">
        <w:t>T.J. Bradshaw Construction and Jonah Special Utility District</w:t>
      </w:r>
      <w:r w:rsidR="000B6857" w:rsidRPr="0043742E">
        <w:t>.</w:t>
      </w:r>
    </w:p>
    <w:p w:rsidR="00160DCD" w:rsidRPr="0071721C" w:rsidRDefault="009D3958" w:rsidP="0071721C">
      <w:pPr>
        <w:pStyle w:val="BodyText"/>
        <w:rPr>
          <w:highlight w:val="yellow"/>
        </w:rPr>
      </w:pPr>
      <w:r w:rsidRPr="00D34442">
        <w:t xml:space="preserve">At the Commission’s November 14, 2019 open meeting, the Commission </w:t>
      </w:r>
      <w:r w:rsidR="001465F4">
        <w:t>evaluated</w:t>
      </w:r>
      <w:r w:rsidRPr="00D34442">
        <w:t xml:space="preserve"> T.J. Bradshaw</w:t>
      </w:r>
      <w:r w:rsidR="00440BE8">
        <w:t xml:space="preserve"> Construction’s request to withdraw its petition</w:t>
      </w:r>
      <w:r w:rsidRPr="00D34442">
        <w:t>.</w:t>
      </w:r>
      <w:r w:rsidR="00EB522D" w:rsidRPr="00D34442">
        <w:t xml:space="preserve">  </w:t>
      </w:r>
      <w:r w:rsidRPr="00D34442">
        <w:t>The Commission finds that</w:t>
      </w:r>
      <w:r w:rsidR="00707AE4">
        <w:t xml:space="preserve"> the</w:t>
      </w:r>
      <w:r w:rsidR="006E4516" w:rsidRPr="00D34442">
        <w:t xml:space="preserve"> agreement between </w:t>
      </w:r>
      <w:r w:rsidR="00440BE8">
        <w:t>T.J. Bradshaw Construction and Jonah Special Utility District</w:t>
      </w:r>
      <w:r w:rsidR="006E4516" w:rsidRPr="00D34442">
        <w:t xml:space="preserve"> renders the petition unnecessary and</w:t>
      </w:r>
      <w:r w:rsidRPr="00D34442">
        <w:t xml:space="preserve"> constitute</w:t>
      </w:r>
      <w:r w:rsidR="006E4516" w:rsidRPr="00D34442">
        <w:t>s</w:t>
      </w:r>
      <w:r w:rsidRPr="00D34442">
        <w:t xml:space="preserve"> good cause for withdrawal </w:t>
      </w:r>
      <w:r w:rsidR="006E4516" w:rsidRPr="00D34442">
        <w:t>under 16 Texas Administrative Code</w:t>
      </w:r>
      <w:r w:rsidR="001B1F44">
        <w:t xml:space="preserve"> (TAC)</w:t>
      </w:r>
      <w:r w:rsidR="009B7B1A">
        <w:t xml:space="preserve"> </w:t>
      </w:r>
      <w:r w:rsidR="00EB522D" w:rsidRPr="00D34442">
        <w:t>§ 22.181(g)(3).</w:t>
      </w:r>
      <w:r w:rsidR="0071721C">
        <w:t xml:space="preserve">  Accordingly, </w:t>
      </w:r>
      <w:r w:rsidR="00295215">
        <w:t>this proceeding is dismissed without prejudice under 16 TAC § 22.181(a)</w:t>
      </w:r>
      <w:r w:rsidR="00D34442">
        <w:t>.</w:t>
      </w:r>
    </w:p>
    <w:p w:rsidR="004A7CFE" w:rsidRDefault="004A7CFE" w:rsidP="00160DCD"/>
    <w:p w:rsidR="00D72DFA" w:rsidRDefault="00D72DFA" w:rsidP="00160DCD"/>
    <w:p w:rsidR="00D72DFA" w:rsidRDefault="00D72DFA" w:rsidP="00160DCD"/>
    <w:p w:rsidR="00D72DFA" w:rsidRDefault="00D72DFA" w:rsidP="00160DCD"/>
    <w:p w:rsidR="00D72DFA" w:rsidRDefault="00D72DFA" w:rsidP="00160DCD"/>
    <w:p w:rsidR="00D72DFA" w:rsidRDefault="00D72DFA" w:rsidP="00160DCD"/>
    <w:p w:rsidR="00D72DFA" w:rsidRDefault="00D72DFA" w:rsidP="00160DCD"/>
    <w:p w:rsidR="00D72DFA" w:rsidRDefault="00D72DFA" w:rsidP="00160DCD"/>
    <w:p w:rsidR="00D72DFA" w:rsidRDefault="00D72DFA" w:rsidP="00160DCD"/>
    <w:p w:rsidR="00440BE8" w:rsidRDefault="00440BE8" w:rsidP="00160DCD"/>
    <w:p w:rsidR="00D72DFA" w:rsidRDefault="00D72DFA" w:rsidP="00160DCD"/>
    <w:p w:rsidR="00D72DFA" w:rsidRDefault="00D72DFA" w:rsidP="00160DCD"/>
    <w:p w:rsidR="00440BE8" w:rsidRDefault="00440BE8" w:rsidP="00160DCD"/>
    <w:p w:rsidR="00160DCD" w:rsidRDefault="00160DCD" w:rsidP="00160DCD">
      <w:pPr>
        <w:pStyle w:val="Dateline"/>
      </w:pPr>
      <w:r>
        <w:lastRenderedPageBreak/>
        <w:t xml:space="preserve">Signed at Austin, Texas the ______ day of </w:t>
      </w:r>
      <w:r w:rsidR="000A062A">
        <w:t>November</w:t>
      </w:r>
      <w:r>
        <w:t xml:space="preserve"> 201</w:t>
      </w:r>
      <w:r w:rsidR="000A062A">
        <w:t>9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342263" w:rsidP="0062202F">
      <w:pPr>
        <w:pStyle w:val="EndMatter"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6930ED">
        <w:rPr>
          <w:noProof/>
        </w:rPr>
        <w:t>q:\cadm\orders\final\48000\48801 fo.docx</w:t>
      </w:r>
      <w:r>
        <w:rPr>
          <w:noProof/>
        </w:rPr>
        <w:fldChar w:fldCharType="end"/>
      </w:r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1FED" w:rsidRDefault="00541FED" w:rsidP="00D03394">
      <w:r>
        <w:separator/>
      </w:r>
    </w:p>
  </w:endnote>
  <w:endnote w:type="continuationSeparator" w:id="0">
    <w:p w:rsidR="00541FED" w:rsidRDefault="00541FED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1FED" w:rsidRDefault="00541FED" w:rsidP="00D03394">
      <w:r>
        <w:separator/>
      </w:r>
    </w:p>
  </w:footnote>
  <w:footnote w:type="continuationSeparator" w:id="0">
    <w:p w:rsidR="00541FED" w:rsidRDefault="00541FED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04FC" w:rsidRDefault="00ED04FC">
    <w:pPr>
      <w:pStyle w:val="Header"/>
    </w:pPr>
    <w:r>
      <w:t>PUC Docket No. </w:t>
    </w:r>
    <w:r w:rsidR="000D349E">
      <w:t>48801</w:t>
    </w:r>
    <w:r>
      <w:tab/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02ACE">
      <w:rPr>
        <w:noProof/>
      </w:rPr>
      <w:t>6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3FF"/>
    <w:rsid w:val="00081DC3"/>
    <w:rsid w:val="000A062A"/>
    <w:rsid w:val="000B6857"/>
    <w:rsid w:val="000D349E"/>
    <w:rsid w:val="000E5DBE"/>
    <w:rsid w:val="001169CA"/>
    <w:rsid w:val="001465F4"/>
    <w:rsid w:val="00160DCD"/>
    <w:rsid w:val="001644F6"/>
    <w:rsid w:val="001B1F44"/>
    <w:rsid w:val="001B643D"/>
    <w:rsid w:val="001D4F4B"/>
    <w:rsid w:val="001E360C"/>
    <w:rsid w:val="002003F5"/>
    <w:rsid w:val="00205AAF"/>
    <w:rsid w:val="00266F9F"/>
    <w:rsid w:val="00295215"/>
    <w:rsid w:val="002D300C"/>
    <w:rsid w:val="00312838"/>
    <w:rsid w:val="003174EC"/>
    <w:rsid w:val="00341112"/>
    <w:rsid w:val="00342263"/>
    <w:rsid w:val="003729E5"/>
    <w:rsid w:val="003F5987"/>
    <w:rsid w:val="003F663D"/>
    <w:rsid w:val="00433B5E"/>
    <w:rsid w:val="00436817"/>
    <w:rsid w:val="0043742E"/>
    <w:rsid w:val="00440BE8"/>
    <w:rsid w:val="004A7CFE"/>
    <w:rsid w:val="004E082A"/>
    <w:rsid w:val="00541FED"/>
    <w:rsid w:val="005432DD"/>
    <w:rsid w:val="005C3512"/>
    <w:rsid w:val="005E3281"/>
    <w:rsid w:val="0062202F"/>
    <w:rsid w:val="00677B5E"/>
    <w:rsid w:val="00683B47"/>
    <w:rsid w:val="006930ED"/>
    <w:rsid w:val="006E4516"/>
    <w:rsid w:val="00707AE4"/>
    <w:rsid w:val="00713A49"/>
    <w:rsid w:val="007155D4"/>
    <w:rsid w:val="0071721C"/>
    <w:rsid w:val="00747AF5"/>
    <w:rsid w:val="007572FC"/>
    <w:rsid w:val="007F53CD"/>
    <w:rsid w:val="0080046C"/>
    <w:rsid w:val="008055D7"/>
    <w:rsid w:val="008738BF"/>
    <w:rsid w:val="008B1269"/>
    <w:rsid w:val="008C3F5D"/>
    <w:rsid w:val="008D1724"/>
    <w:rsid w:val="00962101"/>
    <w:rsid w:val="00971B3C"/>
    <w:rsid w:val="009727E0"/>
    <w:rsid w:val="009969B0"/>
    <w:rsid w:val="009A58A1"/>
    <w:rsid w:val="009B13FF"/>
    <w:rsid w:val="009B7B1A"/>
    <w:rsid w:val="009C1919"/>
    <w:rsid w:val="009D3958"/>
    <w:rsid w:val="00A035EA"/>
    <w:rsid w:val="00A079A5"/>
    <w:rsid w:val="00A30AA9"/>
    <w:rsid w:val="00A40798"/>
    <w:rsid w:val="00AA4204"/>
    <w:rsid w:val="00B02ACE"/>
    <w:rsid w:val="00B22348"/>
    <w:rsid w:val="00B33B8A"/>
    <w:rsid w:val="00B71CA8"/>
    <w:rsid w:val="00C45A87"/>
    <w:rsid w:val="00C54659"/>
    <w:rsid w:val="00CC683E"/>
    <w:rsid w:val="00CD5183"/>
    <w:rsid w:val="00D03394"/>
    <w:rsid w:val="00D1503F"/>
    <w:rsid w:val="00D34442"/>
    <w:rsid w:val="00D432BD"/>
    <w:rsid w:val="00D451DC"/>
    <w:rsid w:val="00D706B4"/>
    <w:rsid w:val="00D72DFA"/>
    <w:rsid w:val="00DA05CB"/>
    <w:rsid w:val="00DC3E65"/>
    <w:rsid w:val="00E95E94"/>
    <w:rsid w:val="00EB3FB6"/>
    <w:rsid w:val="00EB522D"/>
    <w:rsid w:val="00ED04FC"/>
    <w:rsid w:val="00EE5DDA"/>
    <w:rsid w:val="00F0678F"/>
    <w:rsid w:val="00F25AA5"/>
    <w:rsid w:val="00F55083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11CB12EB-A95B-4E80-B8BA-0C77C276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7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Pemberton, Corey</dc:creator>
  <cp:keywords/>
  <dc:description/>
  <cp:lastModifiedBy>Hicks, Ruby</cp:lastModifiedBy>
  <cp:revision>13</cp:revision>
  <cp:lastPrinted>2019-11-15T20:48:00Z</cp:lastPrinted>
  <dcterms:created xsi:type="dcterms:W3CDTF">2019-11-15T20:43:00Z</dcterms:created>
  <dcterms:modified xsi:type="dcterms:W3CDTF">2019-11-15T20:55:00Z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